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22AE0" w:rsidP="00922AE0">
      <w:pPr>
        <w:pStyle w:val="Title"/>
        <w:rPr>
          <w:sz w:val="28"/>
          <w:szCs w:val="28"/>
        </w:rPr>
      </w:pPr>
      <w:r>
        <w:rPr>
          <w:sz w:val="28"/>
          <w:szCs w:val="28"/>
        </w:rPr>
        <w:t xml:space="preserve">ПОСТАНОВЛЕНИЕ </w:t>
      </w:r>
    </w:p>
    <w:p w:rsidR="00922AE0" w:rsidP="00922AE0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922AE0" w:rsidP="00922AE0">
      <w:pPr>
        <w:jc w:val="center"/>
        <w:rPr>
          <w:sz w:val="28"/>
          <w:szCs w:val="28"/>
        </w:rPr>
      </w:pPr>
    </w:p>
    <w:p w:rsidR="00922AE0" w:rsidP="00922AE0">
      <w:pPr>
        <w:jc w:val="both"/>
        <w:rPr>
          <w:sz w:val="28"/>
          <w:szCs w:val="28"/>
        </w:rPr>
      </w:pPr>
      <w:r>
        <w:rPr>
          <w:sz w:val="28"/>
          <w:szCs w:val="28"/>
        </w:rPr>
        <w:t>г. Ханты-Мансийск                                                                      5 июня 2026 года</w:t>
      </w:r>
    </w:p>
    <w:p w:rsidR="00922AE0" w:rsidP="00922AE0">
      <w:pPr>
        <w:jc w:val="both"/>
        <w:rPr>
          <w:sz w:val="28"/>
          <w:szCs w:val="28"/>
        </w:rPr>
      </w:pPr>
    </w:p>
    <w:p w:rsidR="00922AE0" w:rsidP="00922A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922AE0" w:rsidP="00922A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№ 5-489-2802/2026, возбужденное по ст.19.7 КоАП РФ в отношении генерального директора ООО </w:t>
      </w:r>
      <w:r>
        <w:rPr>
          <w:sz w:val="28"/>
          <w:szCs w:val="28"/>
        </w:rPr>
        <w:t>Лидерстрой</w:t>
      </w:r>
      <w:r>
        <w:rPr>
          <w:sz w:val="28"/>
          <w:szCs w:val="28"/>
        </w:rPr>
        <w:t xml:space="preserve"> Шумакова </w:t>
      </w:r>
      <w:r w:rsidR="0039615B">
        <w:rPr>
          <w:sz w:val="26"/>
          <w:szCs w:val="26"/>
        </w:rPr>
        <w:t xml:space="preserve">*** </w:t>
      </w:r>
      <w:r>
        <w:rPr>
          <w:sz w:val="28"/>
          <w:szCs w:val="28"/>
        </w:rPr>
        <w:t xml:space="preserve"> </w:t>
      </w:r>
    </w:p>
    <w:p w:rsidR="00922AE0" w:rsidP="00922AE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УСТАНОВИЛ:</w:t>
      </w:r>
    </w:p>
    <w:p w:rsidR="00922AE0" w:rsidP="00922AE0">
      <w:pPr>
        <w:pStyle w:val="BodyText"/>
        <w:ind w:firstLine="567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Шумаков А.В, являясь генеральным директором ООО </w:t>
      </w:r>
      <w:r>
        <w:rPr>
          <w:sz w:val="28"/>
          <w:szCs w:val="28"/>
        </w:rPr>
        <w:t>Лидерстрой</w:t>
      </w:r>
      <w:r>
        <w:rPr>
          <w:color w:val="000000"/>
          <w:sz w:val="28"/>
          <w:szCs w:val="28"/>
        </w:rPr>
        <w:t xml:space="preserve">, находясь по адресу: </w:t>
      </w:r>
      <w:r w:rsidR="0039615B">
        <w:rPr>
          <w:szCs w:val="26"/>
        </w:rPr>
        <w:t xml:space="preserve">*** </w:t>
      </w:r>
      <w:r>
        <w:rPr>
          <w:color w:val="000000" w:themeColor="text1"/>
          <w:sz w:val="28"/>
          <w:szCs w:val="28"/>
        </w:rPr>
        <w:t>не предоставил в ФНС России по ХМАО - Югре документы, а именно бухгалтерскую отчетность за 2025 год до 31.03.2026.</w:t>
      </w:r>
      <w:r>
        <w:rPr>
          <w:color w:val="000000"/>
          <w:sz w:val="28"/>
          <w:szCs w:val="28"/>
        </w:rPr>
        <w:t xml:space="preserve"> </w:t>
      </w:r>
    </w:p>
    <w:p w:rsidR="00922AE0" w:rsidP="00922AE0">
      <w:pPr>
        <w:pStyle w:val="BodyText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Таким образом, </w:t>
      </w:r>
      <w:r>
        <w:rPr>
          <w:sz w:val="28"/>
          <w:szCs w:val="28"/>
        </w:rPr>
        <w:t>01.04.2026</w:t>
      </w:r>
      <w:r>
        <w:rPr>
          <w:color w:val="000000"/>
          <w:sz w:val="28"/>
          <w:szCs w:val="28"/>
        </w:rPr>
        <w:t xml:space="preserve"> в 00 час. 01 мин. совершил правонарушение</w:t>
      </w:r>
      <w:r>
        <w:rPr>
          <w:sz w:val="28"/>
          <w:szCs w:val="28"/>
        </w:rPr>
        <w:t>, предусмотренное ст.19.7 КоАП РФ.</w:t>
      </w:r>
    </w:p>
    <w:p w:rsidR="00922AE0" w:rsidP="00922A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судебное заседание Шумаков А.В. не явился, о месте и времени рассмотрения дела извещен надлежащим образом. 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922AE0" w:rsidP="00922AE0">
      <w:pPr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   Мировой судья продолжил рассмотрение дела в отсутствие нарушителя</w:t>
      </w:r>
      <w:r>
        <w:rPr>
          <w:sz w:val="26"/>
          <w:szCs w:val="26"/>
        </w:rPr>
        <w:t>.</w:t>
      </w:r>
    </w:p>
    <w:p w:rsidR="00922AE0" w:rsidP="00922AE0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Изучив и проанализировав письменные материалы дела, мировой судья пришел к следующему. </w:t>
      </w:r>
    </w:p>
    <w:p w:rsidR="00922AE0" w:rsidP="00922AE0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Объективная сторона правонарушения, предусмотренного ст.19.7 КоАП РФ, состоит в том, что виновный не представляет совсем либо несвоевременно представляет в госорган (должностному лицу) соответствующие сведения (информацию), </w:t>
      </w:r>
      <w:r>
        <w:rPr>
          <w:rFonts w:eastAsia="Calibri"/>
          <w:sz w:val="28"/>
          <w:szCs w:val="28"/>
          <w:lang w:eastAsia="en-US"/>
        </w:rPr>
        <w:t>представление которых предусмотрено законом и необходимо для осуществления этим органом (должностным лицом) его законной деятельности.</w:t>
      </w:r>
    </w:p>
    <w:p w:rsidR="00922AE0" w:rsidP="00922AE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Объектом административного правонарушения, предусмотренного </w:t>
      </w:r>
      <w:hyperlink r:id="rId4" w:history="1">
        <w:r>
          <w:rPr>
            <w:rStyle w:val="Hyperlink"/>
            <w:color w:val="auto"/>
            <w:sz w:val="28"/>
            <w:szCs w:val="28"/>
            <w:u w:val="none"/>
          </w:rPr>
          <w:t>статьей 19.7</w:t>
        </w:r>
      </w:hyperlink>
      <w:r>
        <w:rPr>
          <w:sz w:val="28"/>
          <w:szCs w:val="28"/>
        </w:rPr>
        <w:t xml:space="preserve"> КоАП РФ, выступают общественные отношения в сфере контроля и надзора. Одним из способов осуществления государственного надзора (контроля) является сбор уполномоченными органами информации. </w:t>
      </w:r>
    </w:p>
    <w:p w:rsidR="00922AE0" w:rsidP="00922A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пп.5 п.1 ст.23 НК РФ налогоплательщики обязаны представлять в налоговый орган по месту нахождения организации годовую бухгалтерскую (финансовую) отчетность не позднее трех месяцев после окончания отчетного года.</w:t>
      </w:r>
    </w:p>
    <w:p w:rsidR="00922AE0" w:rsidP="00922AE0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Виновность Шумакова А.В. в совершении вышеуказанных действий подтверждается исследованными судом: протоколом об административном правонарушении; уведомлениями; сведениями об отсутствии отчетности; выпиской из ЕГРИП. </w:t>
      </w:r>
    </w:p>
    <w:p w:rsidR="00922AE0" w:rsidP="00922AE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922AE0" w:rsidP="00922AE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hyperlink r:id="rId5" w:history="1">
        <w:r>
          <w:rPr>
            <w:rStyle w:val="Hyperlink"/>
            <w:color w:val="auto"/>
            <w:sz w:val="28"/>
            <w:szCs w:val="28"/>
            <w:u w:val="none"/>
          </w:rPr>
          <w:t>Статьей 2.2</w:t>
        </w:r>
      </w:hyperlink>
      <w:r>
        <w:rPr>
          <w:sz w:val="28"/>
          <w:szCs w:val="28"/>
        </w:rPr>
        <w:t xml:space="preserve"> КоАП РФ установлено, что административное правонарушение признается совершенным умышленно, если лицо, его совершившее, сознавало 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 (</w:t>
      </w:r>
      <w:hyperlink r:id="rId6" w:history="1">
        <w:r>
          <w:rPr>
            <w:rStyle w:val="Hyperlink"/>
            <w:color w:val="auto"/>
            <w:sz w:val="28"/>
            <w:szCs w:val="28"/>
            <w:u w:val="none"/>
          </w:rPr>
          <w:t>часть 1</w:t>
        </w:r>
      </w:hyperlink>
      <w:r>
        <w:rPr>
          <w:sz w:val="28"/>
          <w:szCs w:val="28"/>
        </w:rPr>
        <w:t>); административное правонарушение признается совершенным по неосторожности, если лицо, его совершившее, предвидело возможность наступления вредных последствий своего действия (бездействия),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последствий, хотя должно было и могло их предвидеть (</w:t>
      </w:r>
      <w:hyperlink r:id="rId7" w:history="1">
        <w:r>
          <w:rPr>
            <w:rStyle w:val="Hyperlink"/>
            <w:color w:val="auto"/>
            <w:sz w:val="28"/>
            <w:szCs w:val="28"/>
            <w:u w:val="none"/>
          </w:rPr>
          <w:t>часть 2</w:t>
        </w:r>
      </w:hyperlink>
      <w:r>
        <w:rPr>
          <w:sz w:val="28"/>
          <w:szCs w:val="28"/>
        </w:rPr>
        <w:t>).</w:t>
      </w:r>
    </w:p>
    <w:p w:rsidR="00922AE0" w:rsidP="00922AE0">
      <w:pPr>
        <w:pStyle w:val="BodyTextIndent2"/>
        <w:rPr>
          <w:sz w:val="28"/>
          <w:szCs w:val="28"/>
        </w:rPr>
      </w:pPr>
      <w:r>
        <w:rPr>
          <w:sz w:val="28"/>
          <w:szCs w:val="28"/>
        </w:rPr>
        <w:t xml:space="preserve">Действия мировой судья квалифицирует по ст. 19.7 КоАП РФ. </w:t>
      </w:r>
    </w:p>
    <w:p w:rsidR="00922AE0" w:rsidP="00922AE0">
      <w:pPr>
        <w:pStyle w:val="BodyTextIndent"/>
        <w:ind w:firstLine="567"/>
        <w:rPr>
          <w:sz w:val="28"/>
          <w:szCs w:val="28"/>
        </w:rPr>
      </w:pPr>
      <w:r>
        <w:rPr>
          <w:sz w:val="28"/>
          <w:szCs w:val="28"/>
        </w:rPr>
        <w:t>Смягчающих и о</w:t>
      </w:r>
      <w:r>
        <w:rPr>
          <w:snapToGrid w:val="0"/>
          <w:sz w:val="28"/>
          <w:szCs w:val="28"/>
        </w:rPr>
        <w:t>тягчающих ответственность административную ответственность, мировым судьей не установлено</w:t>
      </w:r>
      <w:r>
        <w:rPr>
          <w:snapToGrid w:val="0"/>
          <w:color w:val="000000"/>
          <w:sz w:val="28"/>
          <w:szCs w:val="28"/>
        </w:rPr>
        <w:t xml:space="preserve">. </w:t>
      </w:r>
    </w:p>
    <w:p w:rsidR="00922AE0" w:rsidP="00922AE0">
      <w:pPr>
        <w:ind w:firstLine="567"/>
        <w:jc w:val="both"/>
        <w:rPr>
          <w:snapToGrid w:val="0"/>
          <w:color w:val="000000"/>
          <w:sz w:val="28"/>
          <w:szCs w:val="28"/>
        </w:rPr>
      </w:pPr>
      <w:r>
        <w:rPr>
          <w:sz w:val="28"/>
          <w:szCs w:val="28"/>
        </w:rPr>
        <w:t>Определяя вид и меру наказания нарушителю, суд учитывает характер правонарушения и его последствия; финансовое положение нарушителя.</w:t>
      </w:r>
      <w:r>
        <w:rPr>
          <w:snapToGrid w:val="0"/>
          <w:color w:val="000000"/>
          <w:sz w:val="28"/>
          <w:szCs w:val="28"/>
        </w:rPr>
        <w:t xml:space="preserve"> </w:t>
      </w:r>
    </w:p>
    <w:p w:rsidR="00922AE0" w:rsidP="00922AE0">
      <w:pPr>
        <w:ind w:firstLine="567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Руководствуясь ст.ст.29.9, 29.10 КоАП РФ, мировой судья</w:t>
      </w:r>
    </w:p>
    <w:p w:rsidR="00922AE0" w:rsidP="00922AE0">
      <w:pPr>
        <w:jc w:val="center"/>
        <w:rPr>
          <w:snapToGrid w:val="0"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>ПОСТАНОВИЛ</w:t>
      </w:r>
      <w:r>
        <w:rPr>
          <w:snapToGrid w:val="0"/>
          <w:sz w:val="28"/>
          <w:szCs w:val="28"/>
        </w:rPr>
        <w:t>:</w:t>
      </w:r>
    </w:p>
    <w:p w:rsidR="00922AE0" w:rsidP="00922AE0">
      <w:pPr>
        <w:ind w:firstLine="567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Признать </w:t>
      </w:r>
      <w:r>
        <w:rPr>
          <w:sz w:val="28"/>
          <w:szCs w:val="28"/>
        </w:rPr>
        <w:t xml:space="preserve">генерального директора ООО </w:t>
      </w:r>
      <w:r>
        <w:rPr>
          <w:sz w:val="28"/>
          <w:szCs w:val="28"/>
        </w:rPr>
        <w:t>Лидерстрой</w:t>
      </w:r>
      <w:r>
        <w:rPr>
          <w:sz w:val="28"/>
          <w:szCs w:val="28"/>
        </w:rPr>
        <w:t xml:space="preserve"> Шумакова </w:t>
      </w:r>
      <w:r w:rsidR="0039615B">
        <w:rPr>
          <w:sz w:val="26"/>
          <w:szCs w:val="26"/>
        </w:rPr>
        <w:t xml:space="preserve">*** </w:t>
      </w:r>
      <w:r>
        <w:rPr>
          <w:snapToGrid w:val="0"/>
          <w:color w:val="000000"/>
          <w:sz w:val="28"/>
          <w:szCs w:val="28"/>
        </w:rPr>
        <w:t>виновным в совершении административного правонарушения, предусмотренного ст.19.7 КоАП РФ и назначить наказание в виде предупреждения.</w:t>
      </w:r>
    </w:p>
    <w:p w:rsidR="00922AE0" w:rsidP="00922AE0">
      <w:pPr>
        <w:ind w:firstLine="567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 </w:t>
      </w:r>
    </w:p>
    <w:p w:rsidR="00922AE0" w:rsidP="00922AE0">
      <w:pPr>
        <w:pStyle w:val="BodyText2"/>
        <w:rPr>
          <w:sz w:val="28"/>
          <w:szCs w:val="28"/>
        </w:rPr>
      </w:pPr>
    </w:p>
    <w:p w:rsidR="00922AE0" w:rsidP="00922AE0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                                 О.А. Новокшенова </w:t>
      </w:r>
    </w:p>
    <w:p w:rsidR="00922AE0" w:rsidP="00922AE0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>Копия верна</w:t>
      </w:r>
    </w:p>
    <w:p w:rsidR="00922AE0" w:rsidP="00922AE0">
      <w:pPr>
        <w:pStyle w:val="BodyText2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О.А. Новокшенова  </w:t>
      </w:r>
    </w:p>
    <w:p w:rsidR="00922AE0" w:rsidP="00922AE0"/>
    <w:p w:rsidR="00922AE0" w:rsidP="00922AE0"/>
    <w:p w:rsidR="004041DD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4CC"/>
    <w:rsid w:val="0039615B"/>
    <w:rsid w:val="004041DD"/>
    <w:rsid w:val="008E74CC"/>
    <w:rsid w:val="00922AE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0E2DDFA-ABB3-4A35-B68D-448E1C6D9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2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22AE0"/>
    <w:rPr>
      <w:color w:val="0000FF"/>
      <w:u w:val="single"/>
    </w:rPr>
  </w:style>
  <w:style w:type="paragraph" w:styleId="Title">
    <w:name w:val="Title"/>
    <w:basedOn w:val="Normal"/>
    <w:link w:val="a"/>
    <w:qFormat/>
    <w:rsid w:val="00922AE0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922AE0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922AE0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922AE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922AE0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922AE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922AE0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922AE0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922AE0"/>
    <w:pPr>
      <w:ind w:firstLine="567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922A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97" TargetMode="External" /><Relationship Id="rId5" Type="http://schemas.openxmlformats.org/officeDocument/2006/relationships/hyperlink" Target="garantF1://12025267.22" TargetMode="External" /><Relationship Id="rId6" Type="http://schemas.openxmlformats.org/officeDocument/2006/relationships/hyperlink" Target="garantF1://12025267.2201" TargetMode="External" /><Relationship Id="rId7" Type="http://schemas.openxmlformats.org/officeDocument/2006/relationships/hyperlink" Target="garantF1://12025267.2202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